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29" w:rsidRPr="00120E15" w:rsidRDefault="00407929" w:rsidP="00407929">
      <w:pPr>
        <w:pBdr>
          <w:bottom w:val="thickThinLargeGap" w:sz="24" w:space="0" w:color="auto"/>
        </w:pBdr>
        <w:rPr>
          <w:rFonts w:ascii="Arial" w:hAnsi="Arial"/>
          <w:i/>
          <w:iCs/>
          <w:color w:val="00B050"/>
          <w:spacing w:val="-20"/>
          <w:sz w:val="28"/>
          <w:rtl/>
        </w:rPr>
      </w:pPr>
      <w:r>
        <w:rPr>
          <w:rFonts w:ascii="Arial" w:hAnsi="Arial" w:hint="cs"/>
          <w:i/>
          <w:iCs/>
          <w:noProof/>
          <w:color w:val="00B050"/>
          <w:spacing w:val="-20"/>
          <w:sz w:val="28"/>
          <w:rtl/>
          <w:lang w:eastAsia="en-US"/>
        </w:rPr>
        <w:drawing>
          <wp:anchor distT="0" distB="0" distL="114300" distR="114300" simplePos="0" relativeHeight="251659264" behindDoc="0" locked="0" layoutInCell="1" allowOverlap="1" wp14:anchorId="4DC80C95" wp14:editId="0E979BCE">
            <wp:simplePos x="0" y="0"/>
            <wp:positionH relativeFrom="column">
              <wp:posOffset>1872615</wp:posOffset>
            </wp:positionH>
            <wp:positionV relativeFrom="paragraph">
              <wp:posOffset>-394970</wp:posOffset>
            </wp:positionV>
            <wp:extent cx="1297305" cy="1226820"/>
            <wp:effectExtent l="0" t="0" r="0" b="0"/>
            <wp:wrapNone/>
            <wp:docPr id="1" name="תמונה 1" descr="https://encrypted-tbn1.google.com/images?q=tbn:ANd9GcTgf5i2EtCAQehMdRk64e1wr-obKzlYUyftPR2vvSvdyYZ0Cx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oogle.com/images?q=tbn:ANd9GcTgf5i2EtCAQehMdRk64e1wr-obKzlYUyftPR2vvSvdyYZ0Cx0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730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929" w:rsidRPr="00120E15" w:rsidRDefault="00407929" w:rsidP="00407929">
      <w:pPr>
        <w:pBdr>
          <w:bottom w:val="thickThinLargeGap" w:sz="24" w:space="0" w:color="auto"/>
        </w:pBdr>
        <w:rPr>
          <w:rFonts w:ascii="Arial" w:hAnsi="Arial"/>
          <w:i/>
          <w:iCs/>
          <w:color w:val="00B050"/>
          <w:spacing w:val="-20"/>
          <w:sz w:val="28"/>
          <w:rtl/>
        </w:rPr>
      </w:pPr>
    </w:p>
    <w:p w:rsidR="00407929" w:rsidRPr="00120E15" w:rsidRDefault="00407929" w:rsidP="00407929">
      <w:pPr>
        <w:pBdr>
          <w:bottom w:val="thickThinLargeGap" w:sz="24" w:space="0" w:color="auto"/>
        </w:pBdr>
        <w:rPr>
          <w:rFonts w:ascii="Arial" w:hAnsi="Arial"/>
          <w:i/>
          <w:iCs/>
          <w:color w:val="00B050"/>
          <w:spacing w:val="-20"/>
          <w:sz w:val="28"/>
          <w:rtl/>
        </w:rPr>
      </w:pPr>
    </w:p>
    <w:p w:rsidR="00407929" w:rsidRPr="00120E15" w:rsidRDefault="00407929" w:rsidP="00407929">
      <w:pPr>
        <w:pBdr>
          <w:bottom w:val="thickThinLargeGap" w:sz="24" w:space="0" w:color="auto"/>
        </w:pBdr>
        <w:rPr>
          <w:rFonts w:ascii="Arial" w:hAnsi="Arial"/>
          <w:i/>
          <w:iCs/>
          <w:color w:val="00B050"/>
          <w:spacing w:val="-20"/>
          <w:sz w:val="28"/>
          <w:rtl/>
        </w:rPr>
      </w:pPr>
    </w:p>
    <w:p w:rsidR="00407929" w:rsidRPr="00120E15" w:rsidRDefault="00407929" w:rsidP="00407929">
      <w:pPr>
        <w:pBdr>
          <w:bottom w:val="thickThinLargeGap" w:sz="24" w:space="0" w:color="auto"/>
        </w:pBdr>
        <w:rPr>
          <w:rFonts w:ascii="Arial" w:hAnsi="Arial"/>
          <w:i/>
          <w:iCs/>
          <w:color w:val="00B050"/>
          <w:spacing w:val="-20"/>
          <w:sz w:val="28"/>
          <w:rtl/>
        </w:rPr>
      </w:pPr>
    </w:p>
    <w:p w:rsidR="00407929" w:rsidRPr="003F357C" w:rsidRDefault="003F357C" w:rsidP="00407929">
      <w:pPr>
        <w:pBdr>
          <w:bottom w:val="thickThinLargeGap" w:sz="24" w:space="0" w:color="auto"/>
        </w:pBdr>
        <w:rPr>
          <w:rFonts w:ascii="Arial" w:hAnsi="Arial"/>
          <w:b/>
          <w:bCs/>
          <w:color w:val="00B050"/>
          <w:spacing w:val="-20"/>
          <w:sz w:val="28"/>
          <w:rtl/>
        </w:rPr>
      </w:pPr>
      <w:r>
        <w:rPr>
          <w:rFonts w:ascii="Arial" w:hAnsi="Arial" w:hint="cs"/>
          <w:b/>
          <w:bCs/>
          <w:color w:val="00B050"/>
          <w:spacing w:val="-20"/>
          <w:sz w:val="28"/>
          <w:rtl/>
        </w:rPr>
        <w:t xml:space="preserve">                                                                 </w:t>
      </w:r>
      <w:r w:rsidRPr="003F357C">
        <w:rPr>
          <w:rFonts w:ascii="Arial" w:hAnsi="Arial" w:hint="cs"/>
          <w:b/>
          <w:bCs/>
          <w:color w:val="00B050"/>
          <w:spacing w:val="-20"/>
          <w:sz w:val="28"/>
          <w:rtl/>
        </w:rPr>
        <w:t xml:space="preserve">התקנון לכלי נשיפה עודכן ושונה ע"י אלון בור ביום 5.3.19 </w:t>
      </w:r>
    </w:p>
    <w:p w:rsidR="00407929" w:rsidRPr="00407929" w:rsidRDefault="00407929" w:rsidP="00407929">
      <w:pPr>
        <w:pStyle w:val="1"/>
        <w:numPr>
          <w:ilvl w:val="0"/>
          <w:numId w:val="1"/>
        </w:numPr>
        <w:pBdr>
          <w:bottom w:val="thickThinLargeGap" w:sz="24" w:space="0" w:color="auto"/>
        </w:pBdr>
        <w:spacing w:before="0"/>
        <w:rPr>
          <w:rFonts w:ascii="Arial" w:hAnsi="Arial"/>
          <w:i w:val="0"/>
          <w:iCs w:val="0"/>
          <w:color w:val="00B050"/>
          <w:spacing w:val="-20"/>
          <w:sz w:val="32"/>
          <w:szCs w:val="32"/>
        </w:rPr>
      </w:pPr>
      <w:r w:rsidRPr="00407929">
        <w:rPr>
          <w:rFonts w:ascii="Arial" w:hAnsi="Arial" w:hint="cs"/>
          <w:i w:val="0"/>
          <w:iCs w:val="0"/>
          <w:color w:val="00B050"/>
          <w:spacing w:val="-20"/>
          <w:sz w:val="32"/>
          <w:szCs w:val="32"/>
          <w:rtl/>
        </w:rPr>
        <w:t>תקנון לנגינת סולו עם התזמורת הסימפונית של האקדמיה לשנת תשע"ט  2018/2019</w:t>
      </w:r>
      <w:r w:rsidRPr="00407929">
        <w:rPr>
          <w:rFonts w:ascii="Arial" w:hAnsi="Arial"/>
          <w:i w:val="0"/>
          <w:iCs w:val="0"/>
          <w:color w:val="00B050"/>
          <w:spacing w:val="-20"/>
          <w:sz w:val="32"/>
          <w:szCs w:val="32"/>
        </w:rPr>
        <w:t xml:space="preserve"> </w:t>
      </w:r>
    </w:p>
    <w:p w:rsidR="00407929" w:rsidRPr="00407929" w:rsidRDefault="00407929" w:rsidP="00407929">
      <w:pPr>
        <w:pStyle w:val="1"/>
        <w:pBdr>
          <w:bottom w:val="thickThinLargeGap" w:sz="24" w:space="0" w:color="auto"/>
        </w:pBdr>
        <w:spacing w:before="0"/>
        <w:ind w:left="284"/>
        <w:rPr>
          <w:rFonts w:ascii="Arial" w:hAnsi="Arial"/>
          <w:i w:val="0"/>
          <w:iCs w:val="0"/>
          <w:color w:val="00B050"/>
          <w:spacing w:val="-20"/>
          <w:sz w:val="32"/>
          <w:szCs w:val="32"/>
          <w:rtl/>
        </w:rPr>
      </w:pPr>
      <w:r w:rsidRPr="00407929">
        <w:rPr>
          <w:rFonts w:ascii="Arial" w:hAnsi="Arial" w:hint="cs"/>
          <w:i w:val="0"/>
          <w:iCs w:val="0"/>
          <w:color w:val="00B050"/>
          <w:spacing w:val="-20"/>
          <w:sz w:val="32"/>
          <w:szCs w:val="32"/>
          <w:rtl/>
        </w:rPr>
        <w:t xml:space="preserve">         ע"ש שרון   תבור </w:t>
      </w:r>
      <w:proofErr w:type="spellStart"/>
      <w:r w:rsidRPr="00407929">
        <w:rPr>
          <w:rFonts w:ascii="Arial" w:hAnsi="Arial" w:hint="cs"/>
          <w:i w:val="0"/>
          <w:iCs w:val="0"/>
          <w:color w:val="00B050"/>
          <w:spacing w:val="-20"/>
          <w:sz w:val="32"/>
          <w:szCs w:val="32"/>
          <w:rtl/>
        </w:rPr>
        <w:t>פינץ</w:t>
      </w:r>
      <w:proofErr w:type="spellEnd"/>
      <w:r w:rsidRPr="00407929">
        <w:rPr>
          <w:rFonts w:ascii="Arial" w:hAnsi="Arial" w:hint="cs"/>
          <w:i w:val="0"/>
          <w:iCs w:val="0"/>
          <w:color w:val="00B050"/>
          <w:spacing w:val="-20"/>
          <w:sz w:val="32"/>
          <w:szCs w:val="32"/>
          <w:rtl/>
        </w:rPr>
        <w:t xml:space="preserve"> ז"ל                                                            </w:t>
      </w:r>
      <w:r w:rsidRPr="00407929">
        <w:rPr>
          <w:rFonts w:ascii="Arial" w:hAnsi="Arial" w:hint="cs"/>
          <w:i w:val="0"/>
          <w:iCs w:val="0"/>
          <w:color w:val="00B050"/>
          <w:spacing w:val="-20"/>
          <w:sz w:val="32"/>
          <w:szCs w:val="32"/>
          <w:highlight w:val="yellow"/>
          <w:rtl/>
        </w:rPr>
        <w:t>תקנון לכלי תזמורת</w:t>
      </w:r>
      <w:r w:rsidRPr="00407929">
        <w:rPr>
          <w:rFonts w:ascii="Arial" w:hAnsi="Arial" w:hint="cs"/>
          <w:i w:val="0"/>
          <w:iCs w:val="0"/>
          <w:color w:val="00B050"/>
          <w:spacing w:val="-20"/>
          <w:sz w:val="32"/>
          <w:szCs w:val="32"/>
          <w:rtl/>
        </w:rPr>
        <w:t xml:space="preserve"> </w:t>
      </w:r>
    </w:p>
    <w:p w:rsidR="00407929" w:rsidRPr="00120E15" w:rsidRDefault="00407929" w:rsidP="00407929">
      <w:pPr>
        <w:rPr>
          <w:color w:val="00B050"/>
          <w:rtl/>
        </w:rPr>
      </w:pPr>
    </w:p>
    <w:p w:rsidR="00407929" w:rsidRPr="00407929" w:rsidRDefault="00407929" w:rsidP="00407929">
      <w:pPr>
        <w:spacing w:before="240"/>
        <w:ind w:right="720"/>
        <w:rPr>
          <w:rFonts w:ascii="Arial" w:hAnsi="Arial" w:cs="David"/>
          <w:b/>
          <w:bCs/>
          <w:color w:val="00B050"/>
          <w:spacing w:val="-20"/>
          <w:sz w:val="28"/>
          <w:highlight w:val="yellow"/>
          <w:u w:val="single"/>
        </w:rPr>
      </w:pPr>
      <w:r w:rsidRPr="00407929">
        <w:rPr>
          <w:rFonts w:ascii="Arial" w:hAnsi="Arial" w:cs="David" w:hint="cs"/>
          <w:b/>
          <w:bCs/>
          <w:color w:val="00B050"/>
          <w:spacing w:val="-20"/>
          <w:sz w:val="28"/>
          <w:rtl/>
        </w:rPr>
        <w:t xml:space="preserve">       </w:t>
      </w:r>
      <w:r>
        <w:rPr>
          <w:rFonts w:ascii="Arial" w:hAnsi="Arial" w:cs="David" w:hint="cs"/>
          <w:b/>
          <w:bCs/>
          <w:color w:val="00B050"/>
          <w:spacing w:val="-20"/>
          <w:sz w:val="28"/>
          <w:u w:val="single"/>
          <w:rtl/>
        </w:rPr>
        <w:t xml:space="preserve"> </w:t>
      </w:r>
      <w:r w:rsidRPr="00407929">
        <w:rPr>
          <w:rFonts w:ascii="Arial" w:hAnsi="Arial" w:cs="David"/>
          <w:b/>
          <w:bCs/>
          <w:color w:val="00B050"/>
          <w:spacing w:val="-20"/>
          <w:sz w:val="28"/>
          <w:u w:val="single"/>
          <w:rtl/>
        </w:rPr>
        <w:t xml:space="preserve">התחרות  פתוחה לכל הסטודנטים בפקולטה ותתקיים השנה </w:t>
      </w:r>
      <w:r w:rsidRPr="00407929">
        <w:rPr>
          <w:rFonts w:ascii="Arial" w:hAnsi="Arial" w:cs="David" w:hint="cs"/>
          <w:b/>
          <w:bCs/>
          <w:color w:val="00B050"/>
          <w:spacing w:val="-20"/>
          <w:sz w:val="28"/>
          <w:highlight w:val="yellow"/>
          <w:u w:val="single"/>
          <w:rtl/>
        </w:rPr>
        <w:t xml:space="preserve"> </w:t>
      </w:r>
      <w:r w:rsidRPr="00407929">
        <w:rPr>
          <w:rFonts w:ascii="Arial" w:hAnsi="Arial" w:cs="David" w:hint="cs"/>
          <w:b/>
          <w:bCs/>
          <w:color w:val="00B050"/>
          <w:spacing w:val="-20"/>
          <w:sz w:val="28"/>
          <w:u w:val="single"/>
          <w:rtl/>
        </w:rPr>
        <w:t xml:space="preserve"> </w:t>
      </w:r>
      <w:r w:rsidRPr="00407929">
        <w:rPr>
          <w:rFonts w:ascii="Arial" w:hAnsi="Arial" w:cs="David" w:hint="cs"/>
          <w:b/>
          <w:bCs/>
          <w:color w:val="00B050"/>
          <w:spacing w:val="-20"/>
          <w:sz w:val="28"/>
          <w:highlight w:val="yellow"/>
          <w:u w:val="single"/>
          <w:rtl/>
        </w:rPr>
        <w:t xml:space="preserve">בכלי נשיפה   , כלי מקלדת </w:t>
      </w:r>
    </w:p>
    <w:p w:rsidR="00407929" w:rsidRPr="00407929" w:rsidRDefault="00407929" w:rsidP="00407929">
      <w:pPr>
        <w:numPr>
          <w:ilvl w:val="0"/>
          <w:numId w:val="1"/>
        </w:numPr>
        <w:spacing w:before="240"/>
        <w:ind w:right="720"/>
        <w:rPr>
          <w:rFonts w:ascii="Narkisim" w:hAnsi="Narkisim"/>
          <w:color w:val="00B050"/>
          <w:spacing w:val="-20"/>
          <w:sz w:val="28"/>
        </w:rPr>
      </w:pPr>
      <w:r w:rsidRPr="00407929">
        <w:rPr>
          <w:rFonts w:ascii="Narkisim" w:hAnsi="Narkisim"/>
          <w:color w:val="00B050"/>
          <w:spacing w:val="-20"/>
          <w:sz w:val="28"/>
          <w:rtl/>
        </w:rPr>
        <w:t xml:space="preserve">הרפרטואר לתחרות לנגנים כולל  </w:t>
      </w:r>
      <w:r w:rsidRPr="00407929">
        <w:rPr>
          <w:rFonts w:ascii="Narkisim" w:hAnsi="Narkisim"/>
          <w:b/>
          <w:bCs/>
          <w:color w:val="00B050"/>
          <w:spacing w:val="-20"/>
          <w:sz w:val="28"/>
          <w:u w:val="single"/>
          <w:rtl/>
        </w:rPr>
        <w:t>יצירות לכלי סולו ולתזמורת  קאמרית או סימפונית מלאה</w:t>
      </w:r>
      <w:r w:rsidRPr="00407929">
        <w:rPr>
          <w:rFonts w:ascii="Narkisim" w:hAnsi="Narkisim"/>
          <w:color w:val="00B050"/>
          <w:spacing w:val="-20"/>
          <w:sz w:val="28"/>
          <w:rtl/>
        </w:rPr>
        <w:t>. את  הרפרטואר יש להגיש לאישור ראש החוג והמנהל המוסיקלי של התזמורת הסימפונית מוקדם ככל הניתן לפני התחרות. הסיבה לכך היא האפשרות שהתזמורת לא תוכל לבצע את היצירה המוצעת בגלל בעיות הקשורות לזמינות תווים, הרכב תזמורתי וכ"ו. למרות האמור בסעיף זה,  הרפרטואר הסופי שאותו ינגן הזוכה  עם התזמורת ניתן לשינוי לאחר תום התחרות בהתאם להחלטת הזוכה, המורה האישי, והמנהל המוסיקלי של התזמורת.</w:t>
      </w:r>
    </w:p>
    <w:p w:rsidR="00407929" w:rsidRPr="00407929" w:rsidRDefault="00407929" w:rsidP="00407929">
      <w:pPr>
        <w:numPr>
          <w:ilvl w:val="0"/>
          <w:numId w:val="1"/>
        </w:numPr>
        <w:spacing w:before="240"/>
        <w:ind w:right="720"/>
        <w:rPr>
          <w:rFonts w:ascii="Narkisim" w:hAnsi="Narkisim"/>
          <w:color w:val="00B050"/>
          <w:spacing w:val="-20"/>
          <w:sz w:val="28"/>
        </w:rPr>
      </w:pPr>
      <w:r w:rsidRPr="00407929">
        <w:rPr>
          <w:rFonts w:ascii="Narkisim" w:hAnsi="Narkisim"/>
          <w:color w:val="00B050"/>
          <w:spacing w:val="-20"/>
          <w:sz w:val="28"/>
          <w:rtl/>
        </w:rPr>
        <w:t xml:space="preserve">התחרות מתקיימת בשני שלבים. הרפרטואר הנדרש לתחרות יהיה זהה בשני השלבים.  </w:t>
      </w:r>
    </w:p>
    <w:p w:rsidR="00407929" w:rsidRPr="003F357C" w:rsidRDefault="00407929" w:rsidP="003F357C">
      <w:pPr>
        <w:spacing w:before="240" w:after="240"/>
        <w:ind w:left="646" w:right="720"/>
        <w:rPr>
          <w:rFonts w:ascii="Narkisim" w:hAnsi="Narkisim"/>
          <w:color w:val="00B050"/>
          <w:spacing w:val="-20"/>
          <w:sz w:val="28"/>
          <w:rtl/>
        </w:rPr>
      </w:pPr>
      <w:r w:rsidRPr="003F357C">
        <w:rPr>
          <w:rFonts w:ascii="Narkisim" w:hAnsi="Narkisim"/>
          <w:color w:val="00B050"/>
          <w:spacing w:val="-20"/>
          <w:sz w:val="28"/>
          <w:highlight w:val="lightGray"/>
          <w:rtl/>
        </w:rPr>
        <w:t xml:space="preserve">בשלב א' יתבקש המתמודד לנגן </w:t>
      </w:r>
      <w:r w:rsidR="003F357C" w:rsidRPr="003F357C">
        <w:rPr>
          <w:rFonts w:ascii="Narkisim" w:hAnsi="Narkisim" w:hint="cs"/>
          <w:color w:val="00B050"/>
          <w:spacing w:val="-20"/>
          <w:sz w:val="28"/>
          <w:highlight w:val="lightGray"/>
          <w:rtl/>
        </w:rPr>
        <w:t>10נ</w:t>
      </w:r>
      <w:r w:rsidRPr="003F357C">
        <w:rPr>
          <w:rFonts w:ascii="Narkisim" w:hAnsi="Narkisim"/>
          <w:color w:val="00B050"/>
          <w:spacing w:val="-20"/>
          <w:sz w:val="28"/>
          <w:highlight w:val="lightGray"/>
          <w:rtl/>
        </w:rPr>
        <w:t xml:space="preserve">דקות מתוך הרפרטואר על פי בחירת </w:t>
      </w:r>
      <w:r w:rsidR="003F357C" w:rsidRPr="003F357C">
        <w:rPr>
          <w:rFonts w:ascii="Narkisim" w:hAnsi="Narkisim" w:hint="cs"/>
          <w:color w:val="00B050"/>
          <w:spacing w:val="-20"/>
          <w:sz w:val="28"/>
          <w:highlight w:val="lightGray"/>
          <w:rtl/>
        </w:rPr>
        <w:t>המשתתף.</w:t>
      </w:r>
    </w:p>
    <w:p w:rsidR="00407929" w:rsidRPr="003F357C" w:rsidRDefault="00407929" w:rsidP="003F357C">
      <w:pPr>
        <w:spacing w:before="240" w:after="240"/>
        <w:ind w:left="646" w:right="720"/>
        <w:rPr>
          <w:rFonts w:ascii="Narkisim" w:hAnsi="Narkisim"/>
          <w:color w:val="00B050"/>
          <w:spacing w:val="-20"/>
          <w:sz w:val="28"/>
        </w:rPr>
      </w:pPr>
      <w:r w:rsidRPr="003F357C">
        <w:rPr>
          <w:rFonts w:ascii="Narkisim" w:hAnsi="Narkisim"/>
          <w:color w:val="00B050"/>
          <w:spacing w:val="-20"/>
          <w:sz w:val="28"/>
          <w:highlight w:val="lightGray"/>
          <w:rtl/>
        </w:rPr>
        <w:t xml:space="preserve">בשלב ב'  יושמע </w:t>
      </w:r>
      <w:r w:rsidR="003F357C" w:rsidRPr="003F357C">
        <w:rPr>
          <w:rFonts w:ascii="Narkisim" w:hAnsi="Narkisim" w:hint="cs"/>
          <w:color w:val="00B050"/>
          <w:spacing w:val="-20"/>
          <w:sz w:val="28"/>
          <w:highlight w:val="lightGray"/>
          <w:rtl/>
        </w:rPr>
        <w:t xml:space="preserve"> כ </w:t>
      </w:r>
      <w:r w:rsidR="003F357C" w:rsidRPr="003F357C">
        <w:rPr>
          <w:rFonts w:ascii="Narkisim" w:hAnsi="Narkisim"/>
          <w:color w:val="00B050"/>
          <w:spacing w:val="-20"/>
          <w:sz w:val="28"/>
          <w:highlight w:val="lightGray"/>
          <w:rtl/>
        </w:rPr>
        <w:t>–</w:t>
      </w:r>
      <w:r w:rsidR="003F357C" w:rsidRPr="003F357C">
        <w:rPr>
          <w:rFonts w:ascii="Narkisim" w:hAnsi="Narkisim" w:hint="cs"/>
          <w:color w:val="00B050"/>
          <w:spacing w:val="-20"/>
          <w:sz w:val="28"/>
          <w:highlight w:val="lightGray"/>
          <w:rtl/>
        </w:rPr>
        <w:t xml:space="preserve"> 20 דקות מתוך הקונצ'רטו.</w:t>
      </w:r>
    </w:p>
    <w:p w:rsidR="00407929" w:rsidRPr="00407929" w:rsidRDefault="00407929" w:rsidP="00407929">
      <w:pPr>
        <w:numPr>
          <w:ilvl w:val="0"/>
          <w:numId w:val="1"/>
        </w:numPr>
        <w:spacing w:before="240"/>
        <w:ind w:right="720"/>
        <w:rPr>
          <w:rFonts w:ascii="Narkisim" w:hAnsi="Narkisim"/>
          <w:color w:val="00B050"/>
          <w:spacing w:val="-20"/>
          <w:sz w:val="28"/>
          <w:rtl/>
        </w:rPr>
      </w:pPr>
      <w:r w:rsidRPr="00407929">
        <w:rPr>
          <w:rFonts w:ascii="Narkisim" w:hAnsi="Narkisim"/>
          <w:color w:val="00B050"/>
          <w:spacing w:val="-20"/>
          <w:sz w:val="28"/>
          <w:rtl/>
        </w:rPr>
        <w:t>ניתן להופיע בליווי  סטודנט או מלווה מקצועי.</w:t>
      </w:r>
    </w:p>
    <w:p w:rsidR="00407929" w:rsidRPr="00407929" w:rsidRDefault="00407929" w:rsidP="00407929">
      <w:pPr>
        <w:numPr>
          <w:ilvl w:val="0"/>
          <w:numId w:val="1"/>
        </w:numPr>
        <w:tabs>
          <w:tab w:val="left" w:pos="8306"/>
        </w:tabs>
        <w:spacing w:before="240"/>
        <w:ind w:right="720"/>
        <w:rPr>
          <w:rFonts w:ascii="Narkisim" w:hAnsi="Narkisim"/>
          <w:color w:val="00B050"/>
          <w:spacing w:val="-20"/>
          <w:sz w:val="28"/>
        </w:rPr>
      </w:pPr>
      <w:r w:rsidRPr="00407929">
        <w:rPr>
          <w:rFonts w:ascii="Narkisim" w:hAnsi="Narkisim"/>
          <w:color w:val="00B050"/>
          <w:spacing w:val="-20"/>
          <w:sz w:val="28"/>
          <w:rtl/>
        </w:rPr>
        <w:t xml:space="preserve">לא ניתן להשתמש ביצירה מתחרות אחת להשמעה בתחרות אחרת – אלא באישור ראש החוג </w:t>
      </w:r>
      <w:proofErr w:type="spellStart"/>
      <w:r w:rsidRPr="00407929">
        <w:rPr>
          <w:rFonts w:ascii="Narkisim" w:hAnsi="Narkisim"/>
          <w:color w:val="00B050"/>
          <w:spacing w:val="-20"/>
          <w:sz w:val="28"/>
          <w:rtl/>
        </w:rPr>
        <w:t>והדקאן</w:t>
      </w:r>
      <w:proofErr w:type="spellEnd"/>
      <w:r w:rsidRPr="00407929">
        <w:rPr>
          <w:rFonts w:ascii="Narkisim" w:hAnsi="Narkisim"/>
          <w:color w:val="00B050"/>
          <w:spacing w:val="-20"/>
          <w:sz w:val="28"/>
          <w:rtl/>
        </w:rPr>
        <w:t>.</w:t>
      </w:r>
    </w:p>
    <w:p w:rsidR="00407929" w:rsidRPr="00407929" w:rsidRDefault="00407929" w:rsidP="00407929">
      <w:pPr>
        <w:numPr>
          <w:ilvl w:val="0"/>
          <w:numId w:val="1"/>
        </w:numPr>
        <w:spacing w:before="240"/>
        <w:ind w:right="720"/>
        <w:rPr>
          <w:rFonts w:ascii="Narkisim" w:hAnsi="Narkisim"/>
          <w:color w:val="00B050"/>
          <w:spacing w:val="-20"/>
          <w:sz w:val="28"/>
          <w:rtl/>
        </w:rPr>
      </w:pPr>
      <w:r w:rsidRPr="00407929">
        <w:rPr>
          <w:rFonts w:ascii="Narkisim" w:hAnsi="Narkisim"/>
          <w:color w:val="00B050"/>
          <w:spacing w:val="-20"/>
          <w:sz w:val="28"/>
          <w:rtl/>
        </w:rPr>
        <w:t xml:space="preserve">ההרשמה תיסגר  </w:t>
      </w:r>
      <w:r w:rsidRPr="00407929">
        <w:rPr>
          <w:rFonts w:ascii="Narkisim" w:hAnsi="Narkisim"/>
          <w:color w:val="00B050"/>
          <w:spacing w:val="-20"/>
          <w:sz w:val="28"/>
          <w:u w:val="single"/>
          <w:rtl/>
        </w:rPr>
        <w:t>סופית</w:t>
      </w:r>
      <w:r w:rsidRPr="00407929">
        <w:rPr>
          <w:rFonts w:ascii="Narkisim" w:hAnsi="Narkisim"/>
          <w:color w:val="00B050"/>
          <w:spacing w:val="-20"/>
          <w:sz w:val="28"/>
          <w:rtl/>
        </w:rPr>
        <w:t xml:space="preserve">  10  ימים לפני מועד שלב א'.</w:t>
      </w:r>
    </w:p>
    <w:p w:rsidR="00407929" w:rsidRPr="00407929" w:rsidRDefault="00407929" w:rsidP="00407929">
      <w:pPr>
        <w:numPr>
          <w:ilvl w:val="0"/>
          <w:numId w:val="1"/>
        </w:numPr>
        <w:spacing w:before="240"/>
        <w:ind w:right="720"/>
        <w:rPr>
          <w:rFonts w:ascii="Narkisim" w:hAnsi="Narkisim"/>
          <w:color w:val="00B050"/>
          <w:spacing w:val="-20"/>
          <w:sz w:val="28"/>
          <w:rtl/>
        </w:rPr>
      </w:pPr>
      <w:r w:rsidRPr="00407929">
        <w:rPr>
          <w:rFonts w:ascii="Narkisim" w:hAnsi="Narkisim"/>
          <w:color w:val="00B050"/>
          <w:spacing w:val="-20"/>
          <w:sz w:val="28"/>
          <w:rtl/>
        </w:rPr>
        <w:t>ימונה יושב ראש לכל  תחרות.</w:t>
      </w:r>
    </w:p>
    <w:p w:rsidR="00407929" w:rsidRPr="00407929" w:rsidRDefault="00407929" w:rsidP="00407929">
      <w:pPr>
        <w:numPr>
          <w:ilvl w:val="0"/>
          <w:numId w:val="1"/>
        </w:numPr>
        <w:tabs>
          <w:tab w:val="left" w:pos="8306"/>
        </w:tabs>
        <w:spacing w:before="240"/>
        <w:ind w:right="720"/>
        <w:rPr>
          <w:rFonts w:ascii="Narkisim" w:hAnsi="Narkisim"/>
          <w:color w:val="00B050"/>
          <w:spacing w:val="-20"/>
          <w:sz w:val="28"/>
        </w:rPr>
      </w:pPr>
      <w:r w:rsidRPr="00407929">
        <w:rPr>
          <w:rFonts w:ascii="Narkisim" w:hAnsi="Narkisim"/>
          <w:color w:val="00B050"/>
          <w:spacing w:val="-20"/>
          <w:sz w:val="28"/>
          <w:rtl/>
        </w:rPr>
        <w:t>ציוני /דירוגי ועדת שופטים ירשמו על גבי דף הכולל את שמות המתחרים ויועברו ליו"ר. היו"ר  יסכם את סך הנקודות ויערוך ממוצע (בחלוקה למספר השופטים). הועדה רשאית שלא לבחור זוכה בתחרות במידה ולא יימצא זוכה הראוי לדעתה  לנגן/לשיר עם התזמורת.</w:t>
      </w:r>
    </w:p>
    <w:p w:rsidR="00407929" w:rsidRPr="00407929" w:rsidRDefault="00407929" w:rsidP="00407929">
      <w:pPr>
        <w:tabs>
          <w:tab w:val="left" w:pos="8306"/>
        </w:tabs>
        <w:spacing w:before="240"/>
        <w:ind w:left="644" w:right="720"/>
        <w:rPr>
          <w:rFonts w:ascii="Narkisim" w:hAnsi="Narkisim"/>
          <w:color w:val="00B050"/>
          <w:spacing w:val="-20"/>
          <w:sz w:val="28"/>
        </w:rPr>
      </w:pPr>
    </w:p>
    <w:p w:rsidR="00407929" w:rsidRPr="00407929" w:rsidRDefault="00407929" w:rsidP="00407929">
      <w:pPr>
        <w:numPr>
          <w:ilvl w:val="0"/>
          <w:numId w:val="1"/>
        </w:numPr>
        <w:spacing w:before="240"/>
        <w:rPr>
          <w:rFonts w:ascii="Narkisim" w:hAnsi="Narkisim"/>
          <w:color w:val="00B050"/>
          <w:spacing w:val="-20"/>
          <w:sz w:val="28"/>
        </w:rPr>
      </w:pPr>
      <w:r w:rsidRPr="00407929">
        <w:rPr>
          <w:rFonts w:ascii="Narkisim" w:hAnsi="Narkisim"/>
          <w:color w:val="00B050"/>
          <w:spacing w:val="-20"/>
          <w:sz w:val="28"/>
          <w:rtl/>
        </w:rPr>
        <w:t>אנו מקווים לתחרות מאתגרת וברמה גבוהה, ומאחלים הצלחה למשתתפים.</w:t>
      </w:r>
    </w:p>
    <w:p w:rsidR="00407929" w:rsidRPr="00407929" w:rsidRDefault="00407929" w:rsidP="00407929">
      <w:pPr>
        <w:spacing w:before="240"/>
        <w:rPr>
          <w:rFonts w:ascii="Narkisim" w:hAnsi="Narkisim"/>
          <w:color w:val="00B050"/>
          <w:spacing w:val="-20"/>
          <w:sz w:val="28"/>
          <w:rtl/>
        </w:rPr>
      </w:pPr>
    </w:p>
    <w:p w:rsidR="00407929" w:rsidRPr="00407929" w:rsidRDefault="00407929" w:rsidP="003F357C">
      <w:pPr>
        <w:spacing w:before="240"/>
        <w:ind w:left="644"/>
        <w:rPr>
          <w:rFonts w:ascii="Narkisim" w:hAnsi="Narkisim"/>
          <w:color w:val="00B050"/>
          <w:spacing w:val="-20"/>
          <w:sz w:val="28"/>
          <w:rtl/>
        </w:rPr>
      </w:pPr>
      <w:r w:rsidRPr="00407929">
        <w:rPr>
          <w:rFonts w:ascii="Narkisim" w:hAnsi="Narkisim"/>
          <w:color w:val="00B050"/>
          <w:spacing w:val="-20"/>
          <w:sz w:val="28"/>
          <w:rtl/>
        </w:rPr>
        <w:t xml:space="preserve">פרופ' ליחי בן דיין </w:t>
      </w:r>
      <w:r w:rsidR="003F357C">
        <w:rPr>
          <w:rFonts w:ascii="Narkisim" w:hAnsi="Narkisim" w:hint="cs"/>
          <w:color w:val="00B050"/>
          <w:spacing w:val="-20"/>
          <w:sz w:val="28"/>
          <w:rtl/>
        </w:rPr>
        <w:t xml:space="preserve">                                                    אלון בור</w:t>
      </w:r>
    </w:p>
    <w:p w:rsidR="002E2F4D" w:rsidRPr="00407929" w:rsidRDefault="00407929" w:rsidP="003F357C">
      <w:pPr>
        <w:spacing w:before="240"/>
        <w:ind w:left="644"/>
        <w:rPr>
          <w:rtl/>
        </w:rPr>
      </w:pPr>
      <w:proofErr w:type="spellStart"/>
      <w:r w:rsidRPr="00407929">
        <w:rPr>
          <w:rFonts w:ascii="Narkisim" w:hAnsi="Narkisim"/>
          <w:color w:val="00B050"/>
          <w:spacing w:val="-20"/>
          <w:sz w:val="28"/>
          <w:rtl/>
        </w:rPr>
        <w:t>דקאן</w:t>
      </w:r>
      <w:proofErr w:type="spellEnd"/>
      <w:r w:rsidRPr="00407929">
        <w:rPr>
          <w:rFonts w:ascii="Narkisim" w:hAnsi="Narkisim"/>
          <w:color w:val="00B050"/>
          <w:spacing w:val="-20"/>
          <w:sz w:val="28"/>
          <w:rtl/>
        </w:rPr>
        <w:t xml:space="preserve"> הפקולטה לאמנויות הביצוע</w:t>
      </w:r>
      <w:r w:rsidR="003F357C">
        <w:rPr>
          <w:rFonts w:hint="cs"/>
          <w:rtl/>
        </w:rPr>
        <w:t xml:space="preserve">                    </w:t>
      </w:r>
      <w:r w:rsidR="003F357C" w:rsidRPr="003F357C">
        <w:rPr>
          <w:rFonts w:hint="cs"/>
          <w:color w:val="00B050"/>
          <w:rtl/>
        </w:rPr>
        <w:t>ראש המחלקה לכלי נשיפה ונקישה</w:t>
      </w:r>
    </w:p>
    <w:sectPr w:rsidR="002E2F4D" w:rsidRPr="00407929" w:rsidSect="00407929">
      <w:pgSz w:w="11906" w:h="16838" w:code="9"/>
      <w:pgMar w:top="1140" w:right="1797" w:bottom="289" w:left="147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12AC0"/>
    <w:multiLevelType w:val="hybridMultilevel"/>
    <w:tmpl w:val="6E180C58"/>
    <w:lvl w:ilvl="0" w:tplc="040D0009">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29"/>
    <w:rsid w:val="002E2F4D"/>
    <w:rsid w:val="00373511"/>
    <w:rsid w:val="003F357C"/>
    <w:rsid w:val="00407929"/>
    <w:rsid w:val="00503E2A"/>
    <w:rsid w:val="00A45649"/>
    <w:rsid w:val="00CF0C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9E6E6-669B-4C4D-A8AD-2DD014C9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rkisim" w:eastAsiaTheme="minorHAnsi" w:hAnsi="Narkisim" w:cstheme="minorBidi"/>
        <w:sz w:val="28"/>
        <w:szCs w:val="28"/>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929"/>
    <w:pPr>
      <w:bidi/>
      <w:spacing w:after="0" w:line="240" w:lineRule="auto"/>
    </w:pPr>
    <w:rPr>
      <w:rFonts w:ascii="Times New Roman" w:eastAsia="Times New Roman" w:hAnsi="Times New Roman" w:cs="Narkisim"/>
      <w:sz w:val="24"/>
      <w:lang w:eastAsia="he-IL"/>
    </w:rPr>
  </w:style>
  <w:style w:type="paragraph" w:styleId="1">
    <w:name w:val="heading 1"/>
    <w:basedOn w:val="a"/>
    <w:next w:val="a"/>
    <w:link w:val="10"/>
    <w:qFormat/>
    <w:rsid w:val="00407929"/>
    <w:pPr>
      <w:keepNext/>
      <w:pBdr>
        <w:top w:val="thinThickLargeGap" w:sz="24" w:space="1" w:color="auto"/>
        <w:left w:val="thinThickLargeGap" w:sz="24" w:space="4" w:color="auto"/>
        <w:bottom w:val="thickThinLargeGap" w:sz="24" w:space="1" w:color="auto"/>
        <w:right w:val="thickThinLargeGap" w:sz="24" w:space="4" w:color="auto"/>
      </w:pBdr>
      <w:spacing w:before="240"/>
      <w:ind w:left="360"/>
      <w:outlineLvl w:val="0"/>
    </w:pPr>
    <w:rPr>
      <w:rFonts w:cs="David"/>
      <w:b/>
      <w:bCs/>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07929"/>
    <w:rPr>
      <w:rFonts w:ascii="Times New Roman" w:eastAsia="Times New Roman" w:hAnsi="Times New Roman" w:cs="David"/>
      <w:b/>
      <w:bCs/>
      <w:i/>
      <w:i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1411</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Atias</dc:creator>
  <cp:keywords/>
  <dc:description/>
  <cp:lastModifiedBy>Rina Atias</cp:lastModifiedBy>
  <cp:revision>2</cp:revision>
  <dcterms:created xsi:type="dcterms:W3CDTF">2019-03-05T10:30:00Z</dcterms:created>
  <dcterms:modified xsi:type="dcterms:W3CDTF">2019-03-05T10:30:00Z</dcterms:modified>
</cp:coreProperties>
</file>